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E21BD" w14:textId="67AF62F5" w:rsidR="000E365C" w:rsidRDefault="0068464E" w:rsidP="0068464E">
      <w:pPr>
        <w:pStyle w:val="titel"/>
        <w:tabs>
          <w:tab w:val="clear" w:pos="0"/>
        </w:tabs>
        <w:ind w:right="2443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„Globale Verantwortung für Umwelt und Menschen“</w:t>
      </w:r>
    </w:p>
    <w:p w14:paraId="08F3C0B6" w14:textId="77777777" w:rsidR="00134B37" w:rsidRPr="00C75766" w:rsidRDefault="00134B37" w:rsidP="00C75766">
      <w:pPr>
        <w:pStyle w:val="titel"/>
        <w:tabs>
          <w:tab w:val="clear" w:pos="0"/>
        </w:tabs>
        <w:spacing w:before="120" w:after="120"/>
        <w:ind w:right="2835"/>
        <w:jc w:val="both"/>
        <w:rPr>
          <w:color w:val="auto"/>
          <w:sz w:val="28"/>
          <w:szCs w:val="28"/>
          <w:lang w:val="de-DE"/>
        </w:rPr>
      </w:pPr>
    </w:p>
    <w:p w14:paraId="64EA3B41" w14:textId="0F1EDFB7" w:rsidR="006A6E79" w:rsidRDefault="00461535" w:rsidP="002B07DB">
      <w:pPr>
        <w:pStyle w:val="titel"/>
        <w:numPr>
          <w:ilvl w:val="0"/>
          <w:numId w:val="2"/>
        </w:numPr>
        <w:tabs>
          <w:tab w:val="clear" w:pos="0"/>
        </w:tabs>
        <w:spacing w:before="120" w:after="120"/>
        <w:ind w:left="426" w:right="2443" w:hanging="426"/>
        <w:jc w:val="both"/>
        <w:rPr>
          <w:b w:val="0"/>
          <w:color w:val="auto"/>
          <w:sz w:val="28"/>
          <w:szCs w:val="22"/>
          <w:lang w:val="de-DE"/>
        </w:rPr>
      </w:pPr>
      <w:r>
        <w:rPr>
          <w:b w:val="0"/>
          <w:color w:val="auto"/>
          <w:sz w:val="28"/>
          <w:szCs w:val="22"/>
          <w:lang w:val="de-DE"/>
        </w:rPr>
        <w:t xml:space="preserve">KSB spendet zwei Unterwassermotorpumpen </w:t>
      </w:r>
      <w:r w:rsidR="008623D7">
        <w:rPr>
          <w:b w:val="0"/>
          <w:color w:val="auto"/>
          <w:sz w:val="28"/>
          <w:szCs w:val="22"/>
          <w:lang w:val="de-DE"/>
        </w:rPr>
        <w:t xml:space="preserve">für ein kongolesisches Brunnenprojekt des Hilfsvereins „Keep </w:t>
      </w:r>
      <w:proofErr w:type="spellStart"/>
      <w:r w:rsidR="008623D7">
        <w:rPr>
          <w:b w:val="0"/>
          <w:color w:val="auto"/>
          <w:sz w:val="28"/>
          <w:szCs w:val="22"/>
          <w:lang w:val="de-DE"/>
        </w:rPr>
        <w:t>Smiling</w:t>
      </w:r>
      <w:proofErr w:type="spellEnd"/>
      <w:r w:rsidR="008623D7">
        <w:rPr>
          <w:b w:val="0"/>
          <w:color w:val="auto"/>
          <w:sz w:val="28"/>
          <w:szCs w:val="22"/>
          <w:lang w:val="de-DE"/>
        </w:rPr>
        <w:t xml:space="preserve"> e. V.“ </w:t>
      </w:r>
    </w:p>
    <w:p w14:paraId="14D5A346" w14:textId="77777777" w:rsidR="008623D7" w:rsidRPr="008B470C" w:rsidRDefault="008623D7" w:rsidP="008623D7">
      <w:pPr>
        <w:pStyle w:val="titel"/>
        <w:numPr>
          <w:ilvl w:val="0"/>
          <w:numId w:val="2"/>
        </w:numPr>
        <w:tabs>
          <w:tab w:val="clear" w:pos="0"/>
        </w:tabs>
        <w:spacing w:before="120" w:after="120"/>
        <w:ind w:left="426" w:right="2443" w:hanging="426"/>
        <w:jc w:val="both"/>
        <w:rPr>
          <w:b w:val="0"/>
          <w:color w:val="auto"/>
          <w:sz w:val="28"/>
          <w:szCs w:val="22"/>
          <w:lang w:val="de-DE"/>
        </w:rPr>
      </w:pPr>
      <w:r>
        <w:rPr>
          <w:b w:val="0"/>
          <w:color w:val="auto"/>
          <w:sz w:val="28"/>
          <w:szCs w:val="22"/>
          <w:lang w:val="de-DE"/>
        </w:rPr>
        <w:t>Ein Brunnen versorgt bis zu 5.000 Menschen pro Tag mit jeweils 5 Litern Trinkwasser</w:t>
      </w:r>
    </w:p>
    <w:p w14:paraId="0A34CAAC" w14:textId="72FDBDF7" w:rsidR="00042292" w:rsidRPr="008B470C" w:rsidRDefault="00C277C8" w:rsidP="002B07DB">
      <w:pPr>
        <w:pStyle w:val="titel"/>
        <w:numPr>
          <w:ilvl w:val="0"/>
          <w:numId w:val="2"/>
        </w:numPr>
        <w:tabs>
          <w:tab w:val="clear" w:pos="0"/>
        </w:tabs>
        <w:spacing w:before="120" w:after="120"/>
        <w:ind w:left="426" w:right="2443" w:hanging="426"/>
        <w:jc w:val="both"/>
        <w:rPr>
          <w:b w:val="0"/>
          <w:color w:val="auto"/>
          <w:sz w:val="28"/>
          <w:szCs w:val="22"/>
          <w:lang w:val="de-DE"/>
        </w:rPr>
      </w:pPr>
      <w:r>
        <w:rPr>
          <w:b w:val="0"/>
          <w:color w:val="auto"/>
          <w:sz w:val="28"/>
          <w:szCs w:val="22"/>
          <w:lang w:val="de-DE"/>
        </w:rPr>
        <w:t>Nachhaltigkeit ist Teil der unternehmerischen Verantwortung von KSB</w:t>
      </w:r>
    </w:p>
    <w:p w14:paraId="72097FC8" w14:textId="77777777" w:rsidR="00042292" w:rsidRPr="008B470C" w:rsidRDefault="00042292" w:rsidP="00042292">
      <w:pPr>
        <w:spacing w:line="360" w:lineRule="auto"/>
        <w:ind w:right="-108"/>
        <w:jc w:val="both"/>
        <w:rPr>
          <w:rFonts w:ascii="Arial" w:hAnsi="Arial" w:cs="Arial"/>
          <w:w w:val="100"/>
          <w:szCs w:val="24"/>
        </w:rPr>
      </w:pPr>
    </w:p>
    <w:p w14:paraId="23B9DDEE" w14:textId="6A658EED" w:rsidR="002A5692" w:rsidRDefault="00D51C72" w:rsidP="002B07DB">
      <w:pPr>
        <w:spacing w:line="360" w:lineRule="auto"/>
        <w:ind w:right="2443"/>
        <w:jc w:val="both"/>
        <w:rPr>
          <w:rFonts w:ascii="Arial" w:hAnsi="Arial" w:cs="Arial"/>
          <w:w w:val="100"/>
          <w:szCs w:val="24"/>
        </w:rPr>
      </w:pPr>
      <w:r>
        <w:rPr>
          <w:rFonts w:ascii="Arial" w:hAnsi="Arial" w:cs="Arial"/>
          <w:w w:val="100"/>
          <w:szCs w:val="24"/>
        </w:rPr>
        <w:t>FRANKENTHAL:</w:t>
      </w:r>
      <w:r w:rsidR="00042292" w:rsidRPr="008B470C">
        <w:rPr>
          <w:rFonts w:ascii="Arial" w:hAnsi="Arial" w:cs="Arial"/>
          <w:w w:val="100"/>
          <w:szCs w:val="24"/>
        </w:rPr>
        <w:t xml:space="preserve"> </w:t>
      </w:r>
      <w:r w:rsidR="00C277C8">
        <w:rPr>
          <w:rFonts w:ascii="Arial" w:hAnsi="Arial" w:cs="Arial"/>
          <w:w w:val="100"/>
          <w:szCs w:val="24"/>
        </w:rPr>
        <w:t xml:space="preserve">KSB unterstützt im Rahmen seiner Nachhaltigkeitspolitik das kongolesische Brunnenprojekt des Ludwigshafener Hilfsvereins „Keep </w:t>
      </w:r>
      <w:proofErr w:type="spellStart"/>
      <w:r w:rsidR="00C277C8">
        <w:rPr>
          <w:rFonts w:ascii="Arial" w:hAnsi="Arial" w:cs="Arial"/>
          <w:w w:val="100"/>
          <w:szCs w:val="24"/>
        </w:rPr>
        <w:t>Smiling</w:t>
      </w:r>
      <w:proofErr w:type="spellEnd"/>
      <w:r w:rsidR="00C277C8">
        <w:rPr>
          <w:rFonts w:ascii="Arial" w:hAnsi="Arial" w:cs="Arial"/>
          <w:w w:val="100"/>
          <w:szCs w:val="24"/>
        </w:rPr>
        <w:t xml:space="preserve">“ und spendet zwei Unterwassertauchmotorpumpen. Dr. Stephan Timmermann, Sprecher der KSB-Geschäftsleitung, übergab die Aggregate offiziell am 4. März dem Vereinsvorstand von „Keep </w:t>
      </w:r>
      <w:proofErr w:type="spellStart"/>
      <w:r w:rsidR="00C277C8">
        <w:rPr>
          <w:rFonts w:ascii="Arial" w:hAnsi="Arial" w:cs="Arial"/>
          <w:w w:val="100"/>
          <w:szCs w:val="24"/>
        </w:rPr>
        <w:t>Smiling</w:t>
      </w:r>
      <w:proofErr w:type="spellEnd"/>
      <w:r w:rsidR="00C277C8">
        <w:rPr>
          <w:rFonts w:ascii="Arial" w:hAnsi="Arial" w:cs="Arial"/>
          <w:w w:val="100"/>
          <w:szCs w:val="24"/>
        </w:rPr>
        <w:t xml:space="preserve">“. </w:t>
      </w:r>
    </w:p>
    <w:p w14:paraId="5EFF1428" w14:textId="77777777" w:rsidR="002A5692" w:rsidRDefault="002A5692" w:rsidP="002B07DB">
      <w:pPr>
        <w:spacing w:line="360" w:lineRule="auto"/>
        <w:ind w:right="2443"/>
        <w:jc w:val="both"/>
        <w:rPr>
          <w:rFonts w:ascii="Arial" w:hAnsi="Arial" w:cs="Arial"/>
          <w:w w:val="100"/>
          <w:szCs w:val="24"/>
        </w:rPr>
      </w:pPr>
    </w:p>
    <w:p w14:paraId="2B854790" w14:textId="060EF148" w:rsidR="00E6011D" w:rsidRDefault="002837AA" w:rsidP="002B07DB">
      <w:pPr>
        <w:spacing w:line="360" w:lineRule="auto"/>
        <w:ind w:right="2443"/>
        <w:jc w:val="both"/>
        <w:rPr>
          <w:rFonts w:ascii="Arial" w:hAnsi="Arial" w:cs="Arial"/>
          <w:w w:val="100"/>
          <w:szCs w:val="24"/>
        </w:rPr>
      </w:pPr>
      <w:r>
        <w:rPr>
          <w:rFonts w:ascii="Arial" w:hAnsi="Arial" w:cs="Arial"/>
          <w:w w:val="100"/>
          <w:szCs w:val="24"/>
        </w:rPr>
        <w:t>Die Unterwassermotorpumpen</w:t>
      </w:r>
      <w:r w:rsidR="00AF46AE">
        <w:rPr>
          <w:rFonts w:ascii="Arial" w:hAnsi="Arial" w:cs="Arial"/>
          <w:w w:val="100"/>
          <w:szCs w:val="24"/>
        </w:rPr>
        <w:t xml:space="preserve"> dienen als sogenannte Testpumpen bei Brunnenbohrungen, um unter anderem die Ergiebigkeit der Wasserstellen zu prüfen und Messprotokolle zu erstellen. „Keep </w:t>
      </w:r>
      <w:proofErr w:type="spellStart"/>
      <w:r w:rsidR="00AF46AE">
        <w:rPr>
          <w:rFonts w:ascii="Arial" w:hAnsi="Arial" w:cs="Arial"/>
          <w:w w:val="100"/>
          <w:szCs w:val="24"/>
        </w:rPr>
        <w:t>Smiling</w:t>
      </w:r>
      <w:proofErr w:type="spellEnd"/>
      <w:r w:rsidR="00AF46AE">
        <w:rPr>
          <w:rFonts w:ascii="Arial" w:hAnsi="Arial" w:cs="Arial"/>
          <w:w w:val="100"/>
          <w:szCs w:val="24"/>
        </w:rPr>
        <w:t xml:space="preserve">“ wird zunächst Brunnenbohrungen im kongolesischen Tshikapa in der Region </w:t>
      </w:r>
      <w:proofErr w:type="spellStart"/>
      <w:r w:rsidR="00AF46AE">
        <w:rPr>
          <w:rFonts w:ascii="Arial" w:hAnsi="Arial" w:cs="Arial"/>
          <w:w w:val="100"/>
          <w:szCs w:val="24"/>
        </w:rPr>
        <w:t>Kasaï</w:t>
      </w:r>
      <w:proofErr w:type="spellEnd"/>
      <w:r w:rsidR="00AF46AE">
        <w:rPr>
          <w:rFonts w:ascii="Arial" w:hAnsi="Arial" w:cs="Arial"/>
          <w:w w:val="100"/>
          <w:szCs w:val="24"/>
        </w:rPr>
        <w:t xml:space="preserve"> im Südwesten des Landes durchführen. Dafür hat der Verein </w:t>
      </w:r>
      <w:r w:rsidR="002A5692">
        <w:rPr>
          <w:rFonts w:ascii="Arial" w:hAnsi="Arial" w:cs="Arial"/>
          <w:w w:val="100"/>
          <w:szCs w:val="24"/>
        </w:rPr>
        <w:t>aus Einnahmen einer Spendenwanderung im Pfälzer Wald Brunnenbohrmaschinen, Solarpanels und geophysikalische Messgeräte erworben. „</w:t>
      </w:r>
      <w:r>
        <w:rPr>
          <w:rFonts w:ascii="Arial" w:hAnsi="Arial" w:cs="Arial"/>
          <w:w w:val="100"/>
          <w:szCs w:val="24"/>
        </w:rPr>
        <w:t>Mit einem Brunnen k</w:t>
      </w:r>
      <w:r w:rsidR="00F722F7">
        <w:rPr>
          <w:rFonts w:ascii="Arial" w:hAnsi="Arial" w:cs="Arial"/>
          <w:w w:val="100"/>
          <w:szCs w:val="24"/>
        </w:rPr>
        <w:t xml:space="preserve">önnen wir bis zu 5.000 Menschen pro Tag mit 5 Litern Trinkwasser versorgen“, erläutert Torsten Braun, Mitgründer und einer der drei Vorstände von „Keep </w:t>
      </w:r>
      <w:proofErr w:type="spellStart"/>
      <w:r w:rsidR="00F722F7">
        <w:rPr>
          <w:rFonts w:ascii="Arial" w:hAnsi="Arial" w:cs="Arial"/>
          <w:w w:val="100"/>
          <w:szCs w:val="24"/>
        </w:rPr>
        <w:t>Smiling</w:t>
      </w:r>
      <w:proofErr w:type="spellEnd"/>
      <w:r w:rsidR="00F722F7">
        <w:rPr>
          <w:rFonts w:ascii="Arial" w:hAnsi="Arial" w:cs="Arial"/>
          <w:w w:val="100"/>
          <w:szCs w:val="24"/>
        </w:rPr>
        <w:t xml:space="preserve">“. Vor Ort erhält der Verein Unterstützung durch die Organisation </w:t>
      </w:r>
      <w:proofErr w:type="spellStart"/>
      <w:r w:rsidR="00F722F7">
        <w:rPr>
          <w:rFonts w:ascii="Arial" w:hAnsi="Arial" w:cs="Arial"/>
          <w:w w:val="100"/>
          <w:szCs w:val="24"/>
        </w:rPr>
        <w:t>Budikadidi</w:t>
      </w:r>
      <w:proofErr w:type="spellEnd"/>
      <w:r w:rsidR="00F722F7">
        <w:rPr>
          <w:rFonts w:ascii="Arial" w:hAnsi="Arial" w:cs="Arial"/>
          <w:w w:val="100"/>
          <w:szCs w:val="24"/>
        </w:rPr>
        <w:t xml:space="preserve">. „Jede Spende </w:t>
      </w:r>
      <w:r w:rsidR="0068464E">
        <w:rPr>
          <w:rFonts w:ascii="Arial" w:hAnsi="Arial" w:cs="Arial"/>
          <w:w w:val="100"/>
          <w:szCs w:val="24"/>
        </w:rPr>
        <w:t>fließt</w:t>
      </w:r>
      <w:r w:rsidR="00F722F7">
        <w:rPr>
          <w:rFonts w:ascii="Arial" w:hAnsi="Arial" w:cs="Arial"/>
          <w:w w:val="100"/>
          <w:szCs w:val="24"/>
        </w:rPr>
        <w:t xml:space="preserve"> direkt </w:t>
      </w:r>
      <w:r w:rsidR="0068464E">
        <w:rPr>
          <w:rFonts w:ascii="Arial" w:hAnsi="Arial" w:cs="Arial"/>
          <w:w w:val="100"/>
          <w:szCs w:val="24"/>
        </w:rPr>
        <w:t xml:space="preserve">in unsere </w:t>
      </w:r>
      <w:r w:rsidR="0068464E">
        <w:rPr>
          <w:rFonts w:ascii="Arial" w:hAnsi="Arial" w:cs="Arial"/>
          <w:w w:val="100"/>
          <w:szCs w:val="24"/>
        </w:rPr>
        <w:lastRenderedPageBreak/>
        <w:t xml:space="preserve">Hilfsprojekte für die </w:t>
      </w:r>
      <w:r w:rsidR="00F722F7">
        <w:rPr>
          <w:rFonts w:ascii="Arial" w:hAnsi="Arial" w:cs="Arial"/>
          <w:w w:val="100"/>
          <w:szCs w:val="24"/>
        </w:rPr>
        <w:t>Menschen, denen wir helfen. Dabei ist es uns wichtig, dass wir Hilfe zur Selbsthilfe leisten.“</w:t>
      </w:r>
    </w:p>
    <w:p w14:paraId="04DEED6F" w14:textId="611BE943" w:rsidR="00F722F7" w:rsidRDefault="00F722F7" w:rsidP="002B07DB">
      <w:pPr>
        <w:spacing w:line="360" w:lineRule="auto"/>
        <w:ind w:right="2443"/>
        <w:jc w:val="both"/>
        <w:rPr>
          <w:rFonts w:ascii="Arial" w:hAnsi="Arial" w:cs="Arial"/>
          <w:w w:val="100"/>
          <w:szCs w:val="24"/>
        </w:rPr>
      </w:pPr>
    </w:p>
    <w:p w14:paraId="06D0A654" w14:textId="3DE56FD1" w:rsidR="00F722F7" w:rsidRDefault="00F722F7" w:rsidP="002B07DB">
      <w:pPr>
        <w:spacing w:line="360" w:lineRule="auto"/>
        <w:ind w:right="2443"/>
        <w:jc w:val="both"/>
        <w:rPr>
          <w:rFonts w:ascii="Arial" w:hAnsi="Arial" w:cs="Arial"/>
          <w:w w:val="100"/>
          <w:szCs w:val="24"/>
        </w:rPr>
      </w:pPr>
      <w:r>
        <w:rPr>
          <w:rFonts w:ascii="Arial" w:hAnsi="Arial" w:cs="Arial"/>
          <w:w w:val="100"/>
          <w:szCs w:val="24"/>
        </w:rPr>
        <w:t xml:space="preserve">„Keep </w:t>
      </w:r>
      <w:proofErr w:type="spellStart"/>
      <w:r>
        <w:rPr>
          <w:rFonts w:ascii="Arial" w:hAnsi="Arial" w:cs="Arial"/>
          <w:w w:val="100"/>
          <w:szCs w:val="24"/>
        </w:rPr>
        <w:t>Smiling</w:t>
      </w:r>
      <w:proofErr w:type="spellEnd"/>
      <w:r>
        <w:rPr>
          <w:rFonts w:ascii="Arial" w:hAnsi="Arial" w:cs="Arial"/>
          <w:w w:val="100"/>
          <w:szCs w:val="24"/>
        </w:rPr>
        <w:t xml:space="preserve">“ wurde 2014 </w:t>
      </w:r>
      <w:r w:rsidR="00D20C45">
        <w:rPr>
          <w:rFonts w:ascii="Arial" w:hAnsi="Arial" w:cs="Arial"/>
          <w:w w:val="100"/>
          <w:szCs w:val="24"/>
        </w:rPr>
        <w:t xml:space="preserve">gegründet, </w:t>
      </w:r>
      <w:bookmarkStart w:id="0" w:name="_GoBack"/>
      <w:bookmarkEnd w:id="0"/>
      <w:r w:rsidR="00D20C45">
        <w:rPr>
          <w:rFonts w:ascii="Arial" w:hAnsi="Arial" w:cs="Arial"/>
          <w:w w:val="100"/>
          <w:szCs w:val="24"/>
        </w:rPr>
        <w:t xml:space="preserve">der erste Einsatz war </w:t>
      </w:r>
      <w:r>
        <w:rPr>
          <w:rFonts w:ascii="Arial" w:hAnsi="Arial" w:cs="Arial"/>
          <w:w w:val="100"/>
          <w:szCs w:val="24"/>
        </w:rPr>
        <w:t xml:space="preserve">nach </w:t>
      </w:r>
      <w:r w:rsidR="008623D7">
        <w:rPr>
          <w:rFonts w:ascii="Arial" w:hAnsi="Arial" w:cs="Arial"/>
          <w:w w:val="100"/>
          <w:szCs w:val="24"/>
        </w:rPr>
        <w:t>einem</w:t>
      </w:r>
      <w:r>
        <w:rPr>
          <w:rFonts w:ascii="Arial" w:hAnsi="Arial" w:cs="Arial"/>
          <w:w w:val="100"/>
          <w:szCs w:val="24"/>
        </w:rPr>
        <w:t xml:space="preserve"> verheerenden Tropenstur</w:t>
      </w:r>
      <w:r w:rsidR="00D20C45">
        <w:rPr>
          <w:rFonts w:ascii="Arial" w:hAnsi="Arial" w:cs="Arial"/>
          <w:w w:val="100"/>
          <w:szCs w:val="24"/>
        </w:rPr>
        <w:t>m auf den Philippinen.</w:t>
      </w:r>
      <w:r>
        <w:rPr>
          <w:rFonts w:ascii="Arial" w:hAnsi="Arial" w:cs="Arial"/>
          <w:w w:val="100"/>
          <w:szCs w:val="24"/>
        </w:rPr>
        <w:t xml:space="preserve"> „Einige der späteren Vereinsmitglieder waren damals selbst vor Ort</w:t>
      </w:r>
      <w:r w:rsidR="001A0DA8">
        <w:rPr>
          <w:rFonts w:ascii="Arial" w:hAnsi="Arial" w:cs="Arial"/>
          <w:w w:val="100"/>
          <w:szCs w:val="24"/>
        </w:rPr>
        <w:t xml:space="preserve"> und waren erschüttert, wie der Sturm dort alles zerstört hatte. Da reifte der Entschluss, den Hilfsverein zu gründen“, sagt Braun. Mi</w:t>
      </w:r>
      <w:r w:rsidR="00D20C45">
        <w:rPr>
          <w:rFonts w:ascii="Arial" w:hAnsi="Arial" w:cs="Arial"/>
          <w:w w:val="100"/>
          <w:szCs w:val="24"/>
        </w:rPr>
        <w:t xml:space="preserve">ttlerweile hat „Keep </w:t>
      </w:r>
      <w:proofErr w:type="spellStart"/>
      <w:r w:rsidR="00D20C45">
        <w:rPr>
          <w:rFonts w:ascii="Arial" w:hAnsi="Arial" w:cs="Arial"/>
          <w:w w:val="100"/>
          <w:szCs w:val="24"/>
        </w:rPr>
        <w:t>Smiling</w:t>
      </w:r>
      <w:proofErr w:type="spellEnd"/>
      <w:r w:rsidR="00D20C45">
        <w:rPr>
          <w:rFonts w:ascii="Arial" w:hAnsi="Arial" w:cs="Arial"/>
          <w:w w:val="100"/>
          <w:szCs w:val="24"/>
        </w:rPr>
        <w:t>“ 14</w:t>
      </w:r>
      <w:r w:rsidR="001A0DA8">
        <w:rPr>
          <w:rFonts w:ascii="Arial" w:hAnsi="Arial" w:cs="Arial"/>
          <w:w w:val="100"/>
          <w:szCs w:val="24"/>
        </w:rPr>
        <w:t xml:space="preserve"> aktive Mitglied</w:t>
      </w:r>
      <w:r w:rsidR="00C277C8">
        <w:rPr>
          <w:rFonts w:ascii="Arial" w:hAnsi="Arial" w:cs="Arial"/>
          <w:w w:val="100"/>
          <w:szCs w:val="24"/>
        </w:rPr>
        <w:t>er</w:t>
      </w:r>
      <w:r w:rsidR="001A0DA8">
        <w:rPr>
          <w:rFonts w:ascii="Arial" w:hAnsi="Arial" w:cs="Arial"/>
          <w:w w:val="100"/>
          <w:szCs w:val="24"/>
        </w:rPr>
        <w:t xml:space="preserve"> und zahlreiche Unterstützer, die sich finanziell </w:t>
      </w:r>
      <w:r w:rsidR="00C277C8">
        <w:rPr>
          <w:rFonts w:ascii="Arial" w:hAnsi="Arial" w:cs="Arial"/>
          <w:w w:val="100"/>
          <w:szCs w:val="24"/>
        </w:rPr>
        <w:t>und</w:t>
      </w:r>
      <w:r w:rsidR="001A0DA8">
        <w:rPr>
          <w:rFonts w:ascii="Arial" w:hAnsi="Arial" w:cs="Arial"/>
          <w:w w:val="100"/>
          <w:szCs w:val="24"/>
        </w:rPr>
        <w:t xml:space="preserve"> mit Arbeitsleistungen an den Projekten des Vereins engagieren. Einer davon ist KSB-Mitarbeiter Michael Fath, der </w:t>
      </w:r>
      <w:r w:rsidR="007C7E7B">
        <w:rPr>
          <w:rFonts w:ascii="Arial" w:hAnsi="Arial" w:cs="Arial"/>
          <w:w w:val="100"/>
          <w:szCs w:val="24"/>
        </w:rPr>
        <w:t xml:space="preserve">für KSB mit „Keep </w:t>
      </w:r>
      <w:proofErr w:type="spellStart"/>
      <w:r w:rsidR="007C7E7B">
        <w:rPr>
          <w:rFonts w:ascii="Arial" w:hAnsi="Arial" w:cs="Arial"/>
          <w:w w:val="100"/>
          <w:szCs w:val="24"/>
        </w:rPr>
        <w:t>Smiling</w:t>
      </w:r>
      <w:proofErr w:type="spellEnd"/>
      <w:r w:rsidR="007C7E7B">
        <w:rPr>
          <w:rFonts w:ascii="Arial" w:hAnsi="Arial" w:cs="Arial"/>
          <w:w w:val="100"/>
          <w:szCs w:val="24"/>
        </w:rPr>
        <w:t>“ in Kontakt steht</w:t>
      </w:r>
      <w:r w:rsidR="0068464E">
        <w:rPr>
          <w:rFonts w:ascii="Arial" w:hAnsi="Arial" w:cs="Arial"/>
          <w:w w:val="100"/>
          <w:szCs w:val="24"/>
        </w:rPr>
        <w:t xml:space="preserve">, </w:t>
      </w:r>
      <w:r w:rsidR="001A0DA8">
        <w:rPr>
          <w:rFonts w:ascii="Arial" w:hAnsi="Arial" w:cs="Arial"/>
          <w:w w:val="100"/>
          <w:szCs w:val="24"/>
        </w:rPr>
        <w:t xml:space="preserve">für das Brunnenvorhaben die Pumpen entsprechend </w:t>
      </w:r>
      <w:r w:rsidR="008623D7">
        <w:rPr>
          <w:rFonts w:ascii="Arial" w:hAnsi="Arial" w:cs="Arial"/>
          <w:w w:val="100"/>
          <w:szCs w:val="24"/>
        </w:rPr>
        <w:t>auslegte und die S</w:t>
      </w:r>
      <w:r w:rsidR="001A0DA8">
        <w:rPr>
          <w:rFonts w:ascii="Arial" w:hAnsi="Arial" w:cs="Arial"/>
          <w:w w:val="100"/>
          <w:szCs w:val="24"/>
        </w:rPr>
        <w:t xml:space="preserve">pende koordinierte. </w:t>
      </w:r>
    </w:p>
    <w:p w14:paraId="04CCB3B3" w14:textId="3D788E20" w:rsidR="008623D7" w:rsidRDefault="008623D7" w:rsidP="002B07DB">
      <w:pPr>
        <w:spacing w:line="360" w:lineRule="auto"/>
        <w:ind w:right="2443"/>
        <w:jc w:val="both"/>
        <w:rPr>
          <w:rFonts w:ascii="Arial" w:hAnsi="Arial" w:cs="Arial"/>
          <w:w w:val="100"/>
          <w:szCs w:val="24"/>
        </w:rPr>
      </w:pPr>
    </w:p>
    <w:p w14:paraId="33A1E286" w14:textId="25710882" w:rsidR="004D10D3" w:rsidRDefault="008623D7" w:rsidP="00C277C8">
      <w:pPr>
        <w:spacing w:line="360" w:lineRule="auto"/>
        <w:ind w:right="2443"/>
        <w:jc w:val="both"/>
        <w:rPr>
          <w:rFonts w:ascii="Arial" w:hAnsi="Arial" w:cs="Arial"/>
          <w:w w:val="100"/>
          <w:szCs w:val="24"/>
        </w:rPr>
      </w:pPr>
      <w:r>
        <w:rPr>
          <w:rFonts w:ascii="Arial" w:hAnsi="Arial" w:cs="Arial"/>
          <w:w w:val="100"/>
          <w:szCs w:val="24"/>
        </w:rPr>
        <w:t xml:space="preserve">„Wir sind der Anfrage des Hilfsvereins nach einer Pumpenspende sehr gern gefolgt“, </w:t>
      </w:r>
      <w:r w:rsidR="00E80CED">
        <w:rPr>
          <w:rFonts w:ascii="Arial" w:hAnsi="Arial" w:cs="Arial"/>
          <w:w w:val="100"/>
          <w:szCs w:val="24"/>
        </w:rPr>
        <w:t>berichtet</w:t>
      </w:r>
      <w:r>
        <w:rPr>
          <w:rFonts w:ascii="Arial" w:hAnsi="Arial" w:cs="Arial"/>
          <w:w w:val="100"/>
          <w:szCs w:val="24"/>
        </w:rPr>
        <w:t xml:space="preserve"> Dr. Stephan Timmermann, Sprecher der KSB-Geschäftsleitung. </w:t>
      </w:r>
      <w:r w:rsidR="00E80CED">
        <w:rPr>
          <w:rFonts w:ascii="Arial" w:hAnsi="Arial" w:cs="Arial"/>
          <w:w w:val="100"/>
          <w:szCs w:val="24"/>
        </w:rPr>
        <w:t xml:space="preserve">Als Mitglied des UN Global Compact unterstützt KSB </w:t>
      </w:r>
      <w:r w:rsidR="00C277C8">
        <w:rPr>
          <w:rFonts w:ascii="Arial" w:hAnsi="Arial" w:cs="Arial"/>
          <w:w w:val="100"/>
          <w:szCs w:val="24"/>
        </w:rPr>
        <w:t xml:space="preserve">seit 2010 </w:t>
      </w:r>
      <w:r w:rsidR="00E80CED">
        <w:rPr>
          <w:rFonts w:ascii="Arial" w:hAnsi="Arial" w:cs="Arial"/>
          <w:w w:val="100"/>
          <w:szCs w:val="24"/>
        </w:rPr>
        <w:t>die 17 Ziele für nachhaltige Entwicklung zu der auch die Verfügbarkeit von sauberem Trinkwasser gehört. „</w:t>
      </w:r>
      <w:r w:rsidR="0068464E">
        <w:rPr>
          <w:rFonts w:ascii="Arial" w:hAnsi="Arial" w:cs="Arial"/>
          <w:w w:val="100"/>
          <w:szCs w:val="24"/>
        </w:rPr>
        <w:t>Für uns als international tätiges Unternehmen ist es selbstverständlich, unsere globale Verantwortung für U</w:t>
      </w:r>
      <w:r w:rsidR="00C277C8">
        <w:rPr>
          <w:rFonts w:ascii="Arial" w:hAnsi="Arial" w:cs="Arial"/>
          <w:w w:val="100"/>
          <w:szCs w:val="24"/>
        </w:rPr>
        <w:t>mwelt und Menschen wahrzunehmen. Nachhaltigkeit ist Teil unserer unternehmerischen Verantwortung - auch über unsere unmittelbaren Aktivitäten hinaus.</w:t>
      </w:r>
      <w:r w:rsidR="0068464E">
        <w:rPr>
          <w:rFonts w:ascii="Arial" w:hAnsi="Arial" w:cs="Arial"/>
          <w:w w:val="100"/>
          <w:szCs w:val="24"/>
        </w:rPr>
        <w:t>“</w:t>
      </w:r>
    </w:p>
    <w:p w14:paraId="073E10B5" w14:textId="07CCA615" w:rsidR="00C277C8" w:rsidRDefault="00C277C8" w:rsidP="00C277C8">
      <w:pPr>
        <w:spacing w:line="360" w:lineRule="auto"/>
        <w:ind w:right="2443"/>
        <w:jc w:val="both"/>
        <w:rPr>
          <w:rFonts w:ascii="Arial" w:hAnsi="Arial" w:cs="Arial"/>
          <w:w w:val="100"/>
          <w:szCs w:val="24"/>
        </w:rPr>
      </w:pPr>
    </w:p>
    <w:p w14:paraId="1107A338" w14:textId="06A68ED6" w:rsidR="000B3387" w:rsidRDefault="00C277C8" w:rsidP="00A1570B">
      <w:pPr>
        <w:spacing w:line="360" w:lineRule="auto"/>
        <w:ind w:right="2443"/>
        <w:jc w:val="both"/>
        <w:rPr>
          <w:szCs w:val="24"/>
        </w:rPr>
      </w:pPr>
      <w:r w:rsidRPr="00C277C8">
        <w:rPr>
          <w:rFonts w:ascii="Arial" w:hAnsi="Arial" w:cs="Arial"/>
          <w:w w:val="100"/>
          <w:szCs w:val="24"/>
        </w:rPr>
        <w:t>Sauberes Wasser, sanitäre Versorgung und Hygiene sind Grundbedürfnisse des Menschen und für eine gesunde Entwicklung unverzichtbar. Bis 2030 soll im Rahmen der UN-Ziele für eine nachhaltige Entwicklung jedem Menschen Zugang zu sauberem Trinkwasser und einer angemessenen Sanitärversorgung ermöglicht werden.</w:t>
      </w:r>
    </w:p>
    <w:sectPr w:rsidR="000B3387" w:rsidSect="000C3A77">
      <w:headerReference w:type="default" r:id="rId8"/>
      <w:footerReference w:type="default" r:id="rId9"/>
      <w:pgSz w:w="11906" w:h="16838"/>
      <w:pgMar w:top="2948" w:right="249" w:bottom="1701" w:left="1276" w:header="567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75073" w14:textId="77777777" w:rsidR="00B447ED" w:rsidRDefault="00B447ED">
      <w:r>
        <w:separator/>
      </w:r>
    </w:p>
  </w:endnote>
  <w:endnote w:type="continuationSeparator" w:id="0">
    <w:p w14:paraId="49A57191" w14:textId="77777777" w:rsidR="00B447ED" w:rsidRDefault="00B4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ECC5" w14:textId="77777777" w:rsidR="00C53317" w:rsidRDefault="00C53317" w:rsidP="000C3A77">
    <w:pPr>
      <w:pStyle w:val="Fuzeile"/>
      <w:tabs>
        <w:tab w:val="left" w:pos="2694"/>
      </w:tabs>
      <w:ind w:left="1276"/>
    </w:pPr>
  </w:p>
  <w:p w14:paraId="0CD52A8B" w14:textId="77777777" w:rsidR="00C53317" w:rsidRPr="008B398C" w:rsidRDefault="00897FA2" w:rsidP="000C3A77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rFonts w:ascii="Arial" w:hAnsi="Arial"/>
        <w:b/>
        <w:color w:val="00579D"/>
        <w:w w:val="100"/>
        <w:sz w:val="16"/>
      </w:rPr>
    </w:pPr>
    <w:r>
      <w:rPr>
        <w:rFonts w:ascii="Arial" w:hAnsi="Arial"/>
        <w:b/>
        <w:noProof/>
        <w:color w:val="00579D"/>
        <w:w w:val="100"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BEAB79" wp14:editId="13C50239">
              <wp:simplePos x="0" y="0"/>
              <wp:positionH relativeFrom="column">
                <wp:posOffset>-1905</wp:posOffset>
              </wp:positionH>
              <wp:positionV relativeFrom="paragraph">
                <wp:posOffset>-65405</wp:posOffset>
              </wp:positionV>
              <wp:extent cx="4914900" cy="5080"/>
              <wp:effectExtent l="7620" t="10795" r="11430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982A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5.15pt" to="386.8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" strokecolor="silver" strokeweight="1pt"/>
          </w:pict>
        </mc:Fallback>
      </mc:AlternateContent>
    </w:r>
    <w:r w:rsidR="00C53317" w:rsidRPr="008B398C">
      <w:rPr>
        <w:rFonts w:ascii="Arial" w:hAnsi="Arial"/>
        <w:b/>
        <w:color w:val="00579D"/>
        <w:w w:val="100"/>
        <w:sz w:val="16"/>
      </w:rPr>
      <w:t xml:space="preserve">Herausgeber </w:t>
    </w:r>
    <w:r w:rsidR="00C53317" w:rsidRPr="008B398C">
      <w:rPr>
        <w:rFonts w:ascii="Arial" w:hAnsi="Arial"/>
        <w:b/>
        <w:color w:val="00579D"/>
        <w:w w:val="100"/>
        <w:sz w:val="16"/>
      </w:rPr>
      <w:tab/>
      <w:t>Ansprechpartner</w:t>
    </w:r>
  </w:p>
  <w:p w14:paraId="68CDDC54" w14:textId="77777777" w:rsidR="00C53317" w:rsidRPr="00811CEE" w:rsidRDefault="00C53317" w:rsidP="000C3A77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16"/>
      </w:rPr>
    </w:pPr>
    <w:r w:rsidRPr="00811CEE">
      <w:rPr>
        <w:rFonts w:ascii="Arial" w:hAnsi="Arial"/>
        <w:color w:val="808080"/>
        <w:w w:val="100"/>
        <w:sz w:val="16"/>
      </w:rPr>
      <w:t xml:space="preserve">KSB </w:t>
    </w:r>
    <w:r w:rsidR="0058700E">
      <w:rPr>
        <w:rFonts w:ascii="Arial" w:hAnsi="Arial"/>
        <w:color w:val="808080"/>
        <w:w w:val="100"/>
        <w:sz w:val="16"/>
      </w:rPr>
      <w:t>SE &amp; Co. KGaA</w:t>
    </w:r>
    <w:r>
      <w:rPr>
        <w:rFonts w:ascii="Arial" w:hAnsi="Arial"/>
        <w:color w:val="808080"/>
        <w:w w:val="100"/>
        <w:sz w:val="16"/>
      </w:rPr>
      <w:tab/>
    </w:r>
    <w:r w:rsidR="00134B37">
      <w:rPr>
        <w:rFonts w:ascii="Arial" w:hAnsi="Arial"/>
        <w:color w:val="808080"/>
        <w:w w:val="100"/>
        <w:sz w:val="16"/>
      </w:rPr>
      <w:t>Wilfried Sauer</w:t>
    </w:r>
  </w:p>
  <w:p w14:paraId="3C8A6772" w14:textId="77777777" w:rsidR="00C53317" w:rsidRPr="00811CEE" w:rsidRDefault="00C53317" w:rsidP="000C3A77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16"/>
      </w:rPr>
    </w:pPr>
    <w:proofErr w:type="gramStart"/>
    <w:r>
      <w:rPr>
        <w:rFonts w:ascii="Arial" w:hAnsi="Arial"/>
        <w:color w:val="808080"/>
        <w:w w:val="100"/>
        <w:sz w:val="16"/>
      </w:rPr>
      <w:t xml:space="preserve">Konzernkommunikation </w:t>
    </w:r>
    <w:r w:rsidRPr="00811CEE">
      <w:rPr>
        <w:rFonts w:ascii="Arial" w:hAnsi="Arial"/>
        <w:color w:val="808080"/>
        <w:w w:val="100"/>
        <w:sz w:val="16"/>
      </w:rPr>
      <w:t xml:space="preserve"> </w:t>
    </w:r>
    <w:r>
      <w:rPr>
        <w:rFonts w:ascii="Arial" w:hAnsi="Arial"/>
        <w:color w:val="808080"/>
        <w:w w:val="100"/>
        <w:sz w:val="16"/>
      </w:rPr>
      <w:tab/>
    </w:r>
    <w:proofErr w:type="gramEnd"/>
    <w:r>
      <w:rPr>
        <w:rFonts w:ascii="Arial" w:hAnsi="Arial"/>
        <w:color w:val="808080"/>
        <w:w w:val="100"/>
        <w:sz w:val="16"/>
      </w:rPr>
      <w:t>Tel + 49 6233 86-</w:t>
    </w:r>
    <w:r w:rsidR="00134B37">
      <w:rPr>
        <w:rFonts w:ascii="Arial" w:hAnsi="Arial"/>
        <w:color w:val="808080"/>
        <w:w w:val="100"/>
        <w:sz w:val="16"/>
      </w:rPr>
      <w:t>1140</w:t>
    </w:r>
  </w:p>
  <w:p w14:paraId="24AF4D98" w14:textId="77777777" w:rsidR="00C53317" w:rsidRPr="00811CEE" w:rsidRDefault="00C53317" w:rsidP="000C3A77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16"/>
      </w:rPr>
    </w:pPr>
    <w:r w:rsidRPr="00811CEE">
      <w:rPr>
        <w:rFonts w:ascii="Arial" w:hAnsi="Arial"/>
        <w:color w:val="808080"/>
        <w:w w:val="100"/>
        <w:sz w:val="16"/>
      </w:rPr>
      <w:t>67227 Frankenthal</w:t>
    </w:r>
    <w:r>
      <w:rPr>
        <w:rFonts w:ascii="Arial" w:hAnsi="Arial"/>
        <w:color w:val="808080"/>
        <w:w w:val="100"/>
        <w:sz w:val="16"/>
      </w:rPr>
      <w:tab/>
    </w:r>
    <w:r w:rsidR="00134B37">
      <w:rPr>
        <w:rFonts w:ascii="Arial" w:hAnsi="Arial"/>
        <w:color w:val="808080"/>
        <w:w w:val="100"/>
        <w:sz w:val="16"/>
      </w:rPr>
      <w:t>wilfried.sauer</w:t>
    </w:r>
    <w:r w:rsidRPr="00811CEE">
      <w:rPr>
        <w:rFonts w:ascii="Arial" w:hAnsi="Arial"/>
        <w:color w:val="808080"/>
        <w:w w:val="100"/>
        <w:sz w:val="16"/>
      </w:rPr>
      <w:t>@ksb.com</w:t>
    </w:r>
  </w:p>
  <w:p w14:paraId="74407723" w14:textId="77777777" w:rsidR="00C53317" w:rsidRPr="009F253A" w:rsidRDefault="00C53317" w:rsidP="000C3A77">
    <w:pPr>
      <w:pStyle w:val="Fuzeile"/>
      <w:tabs>
        <w:tab w:val="clear" w:pos="4536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B9B04" w14:textId="77777777" w:rsidR="00B447ED" w:rsidRDefault="00B447ED">
      <w:r>
        <w:separator/>
      </w:r>
    </w:p>
  </w:footnote>
  <w:footnote w:type="continuationSeparator" w:id="0">
    <w:p w14:paraId="27567C73" w14:textId="77777777" w:rsidR="00B447ED" w:rsidRDefault="00B44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A5248" w14:textId="77777777" w:rsidR="00C53317" w:rsidRDefault="00C53317" w:rsidP="000C3A77">
    <w:pPr>
      <w:pStyle w:val="Kopfzeile"/>
      <w:tabs>
        <w:tab w:val="clear" w:pos="4536"/>
        <w:tab w:val="clear" w:pos="9072"/>
        <w:tab w:val="right" w:pos="9639"/>
        <w:tab w:val="right" w:pos="10915"/>
      </w:tabs>
      <w:ind w:right="991"/>
    </w:pPr>
    <w:r>
      <w:tab/>
    </w:r>
    <w:r>
      <w:rPr>
        <w:noProof/>
      </w:rPr>
      <w:drawing>
        <wp:inline distT="0" distB="0" distL="0" distR="0" wp14:anchorId="413EF767" wp14:editId="27A613FE">
          <wp:extent cx="1057275" cy="462280"/>
          <wp:effectExtent l="19050" t="0" r="9525" b="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93987B" w14:textId="77777777" w:rsidR="00C53317" w:rsidRPr="008B398C" w:rsidRDefault="00C53317" w:rsidP="000C3A77">
    <w:pPr>
      <w:pStyle w:val="Kopfzeile"/>
      <w:tabs>
        <w:tab w:val="clear" w:pos="4536"/>
        <w:tab w:val="clear" w:pos="9072"/>
        <w:tab w:val="right" w:pos="9214"/>
        <w:tab w:val="right" w:pos="10915"/>
      </w:tabs>
      <w:rPr>
        <w:rFonts w:ascii="Arial" w:hAnsi="Arial"/>
        <w:b/>
        <w:color w:val="00579D"/>
        <w:w w:val="100"/>
        <w:sz w:val="40"/>
      </w:rPr>
    </w:pPr>
    <w:r w:rsidRPr="008B398C">
      <w:rPr>
        <w:rFonts w:ascii="Arial" w:hAnsi="Arial"/>
        <w:b/>
        <w:color w:val="00579D"/>
        <w:w w:val="100"/>
        <w:sz w:val="40"/>
      </w:rPr>
      <w:t>Presse-Information</w:t>
    </w:r>
  </w:p>
  <w:p w14:paraId="4D4D7821" w14:textId="77777777" w:rsidR="00C53317" w:rsidRPr="00286437" w:rsidRDefault="00897FA2" w:rsidP="000C3A77">
    <w:pPr>
      <w:pStyle w:val="datum"/>
      <w:tabs>
        <w:tab w:val="clear" w:pos="1701"/>
        <w:tab w:val="right" w:pos="9214"/>
      </w:tabs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59CE7E" wp14:editId="75537BBB">
              <wp:simplePos x="0" y="0"/>
              <wp:positionH relativeFrom="column">
                <wp:posOffset>5715</wp:posOffset>
              </wp:positionH>
              <wp:positionV relativeFrom="paragraph">
                <wp:posOffset>73025</wp:posOffset>
              </wp:positionV>
              <wp:extent cx="5029200" cy="0"/>
              <wp:effectExtent l="15240" t="6350" r="13335" b="127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5A3CF"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.75pt" to="396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" strokecolor="silver" strokeweight="1pt"/>
          </w:pict>
        </mc:Fallback>
      </mc:AlternateContent>
    </w:r>
  </w:p>
  <w:p w14:paraId="300674D6" w14:textId="4319C24D" w:rsidR="00C53317" w:rsidRPr="00286437" w:rsidRDefault="00C53317" w:rsidP="007C18EB">
    <w:pPr>
      <w:pStyle w:val="datum"/>
      <w:tabs>
        <w:tab w:val="clear" w:pos="1701"/>
        <w:tab w:val="right" w:pos="7938"/>
      </w:tabs>
      <w:ind w:left="0"/>
    </w:pPr>
    <w:r w:rsidRPr="0074731E">
      <w:rPr>
        <w:b/>
        <w:color w:val="808080"/>
      </w:rPr>
      <w:t>KSB Konzern</w:t>
    </w:r>
    <w:r w:rsidR="00597A42">
      <w:t xml:space="preserve"> </w:t>
    </w:r>
    <w:r w:rsidR="00597A42">
      <w:tab/>
    </w:r>
    <w:r w:rsidR="00A800D3">
      <w:t>4</w:t>
    </w:r>
    <w:r w:rsidR="000E365C">
      <w:t xml:space="preserve">. </w:t>
    </w:r>
    <w:r w:rsidR="00A800D3">
      <w:t>März 2022</w:t>
    </w:r>
    <w:r w:rsidRPr="00286437">
      <w:t xml:space="preserve"> / </w:t>
    </w:r>
    <w:r>
      <w:t>Seite</w:t>
    </w:r>
    <w:r w:rsidRPr="00286437">
      <w:t xml:space="preserve"> </w:t>
    </w:r>
    <w:r w:rsidRPr="00286437">
      <w:fldChar w:fldCharType="begin"/>
    </w:r>
    <w:r w:rsidRPr="00286437">
      <w:instrText xml:space="preserve"> </w:instrText>
    </w:r>
    <w:r>
      <w:instrText>PAGE</w:instrText>
    </w:r>
    <w:r w:rsidRPr="00286437">
      <w:instrText xml:space="preserve">  \* MERGEFORMAT </w:instrText>
    </w:r>
    <w:r w:rsidRPr="00286437">
      <w:fldChar w:fldCharType="separate"/>
    </w:r>
    <w:r w:rsidR="00D20C45">
      <w:rPr>
        <w:noProof/>
      </w:rPr>
      <w:t>2</w:t>
    </w:r>
    <w:r w:rsidRPr="00286437">
      <w:fldChar w:fldCharType="end"/>
    </w:r>
    <w:r w:rsidRPr="00286437">
      <w:t>/</w:t>
    </w:r>
    <w:r w:rsidR="0039643C">
      <w:rPr>
        <w:noProof/>
      </w:rPr>
      <w:fldChar w:fldCharType="begin"/>
    </w:r>
    <w:r w:rsidR="0039643C">
      <w:rPr>
        <w:noProof/>
      </w:rPr>
      <w:instrText xml:space="preserve"> NUMPAGES  \* MERGEFORMAT </w:instrText>
    </w:r>
    <w:r w:rsidR="0039643C">
      <w:rPr>
        <w:noProof/>
      </w:rPr>
      <w:fldChar w:fldCharType="separate"/>
    </w:r>
    <w:r w:rsidR="00D20C45">
      <w:rPr>
        <w:noProof/>
      </w:rPr>
      <w:t>2</w:t>
    </w:r>
    <w:r w:rsidR="0039643C">
      <w:rPr>
        <w:noProof/>
      </w:rPr>
      <w:fldChar w:fldCharType="end"/>
    </w:r>
  </w:p>
  <w:p w14:paraId="02BD1056" w14:textId="77777777" w:rsidR="00C53317" w:rsidRPr="008F653D" w:rsidRDefault="00C53317" w:rsidP="000C3A77">
    <w:pPr>
      <w:pStyle w:val="Kopfzeile"/>
      <w:tabs>
        <w:tab w:val="clear" w:pos="4536"/>
        <w:tab w:val="clear" w:pos="9072"/>
        <w:tab w:val="right" w:pos="9214"/>
        <w:tab w:val="right" w:pos="1091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83B1C"/>
    <w:multiLevelType w:val="hybridMultilevel"/>
    <w:tmpl w:val="B47CA6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125BD"/>
    <w:multiLevelType w:val="hybridMultilevel"/>
    <w:tmpl w:val="0D8E4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EC"/>
    <w:rsid w:val="000000DB"/>
    <w:rsid w:val="000028DF"/>
    <w:rsid w:val="000048E2"/>
    <w:rsid w:val="00005EDD"/>
    <w:rsid w:val="00015D5C"/>
    <w:rsid w:val="000206E0"/>
    <w:rsid w:val="000215BD"/>
    <w:rsid w:val="00022605"/>
    <w:rsid w:val="00025E63"/>
    <w:rsid w:val="000301CD"/>
    <w:rsid w:val="00031F56"/>
    <w:rsid w:val="0003492F"/>
    <w:rsid w:val="00042292"/>
    <w:rsid w:val="0004629B"/>
    <w:rsid w:val="000471F4"/>
    <w:rsid w:val="00052296"/>
    <w:rsid w:val="00054081"/>
    <w:rsid w:val="00055735"/>
    <w:rsid w:val="00056817"/>
    <w:rsid w:val="00062DB2"/>
    <w:rsid w:val="000653E0"/>
    <w:rsid w:val="00070E92"/>
    <w:rsid w:val="0007180F"/>
    <w:rsid w:val="00073A5D"/>
    <w:rsid w:val="00075B66"/>
    <w:rsid w:val="0009128E"/>
    <w:rsid w:val="000938EC"/>
    <w:rsid w:val="00096B4E"/>
    <w:rsid w:val="000A2616"/>
    <w:rsid w:val="000A3AF8"/>
    <w:rsid w:val="000A6A2D"/>
    <w:rsid w:val="000A6AED"/>
    <w:rsid w:val="000A7C01"/>
    <w:rsid w:val="000B13E9"/>
    <w:rsid w:val="000B3387"/>
    <w:rsid w:val="000B3988"/>
    <w:rsid w:val="000C0925"/>
    <w:rsid w:val="000C12C3"/>
    <w:rsid w:val="000C3A77"/>
    <w:rsid w:val="000C447C"/>
    <w:rsid w:val="000C4561"/>
    <w:rsid w:val="000C6E09"/>
    <w:rsid w:val="000C71B0"/>
    <w:rsid w:val="000D2634"/>
    <w:rsid w:val="000D48CC"/>
    <w:rsid w:val="000D6E6A"/>
    <w:rsid w:val="000D7558"/>
    <w:rsid w:val="000E365C"/>
    <w:rsid w:val="000E6A2B"/>
    <w:rsid w:val="000F2B29"/>
    <w:rsid w:val="001033C9"/>
    <w:rsid w:val="001051FF"/>
    <w:rsid w:val="00110356"/>
    <w:rsid w:val="00111E5F"/>
    <w:rsid w:val="001147F1"/>
    <w:rsid w:val="00123E1E"/>
    <w:rsid w:val="00127C85"/>
    <w:rsid w:val="00134B37"/>
    <w:rsid w:val="001455B2"/>
    <w:rsid w:val="001579E1"/>
    <w:rsid w:val="001638D7"/>
    <w:rsid w:val="001A0DA8"/>
    <w:rsid w:val="001A5A9C"/>
    <w:rsid w:val="001A66E1"/>
    <w:rsid w:val="001A681F"/>
    <w:rsid w:val="001B1F45"/>
    <w:rsid w:val="001B2A07"/>
    <w:rsid w:val="001B34D1"/>
    <w:rsid w:val="001C6FD6"/>
    <w:rsid w:val="001D16F8"/>
    <w:rsid w:val="001D3316"/>
    <w:rsid w:val="001F0F09"/>
    <w:rsid w:val="001F30D4"/>
    <w:rsid w:val="001F6155"/>
    <w:rsid w:val="00200036"/>
    <w:rsid w:val="0020180F"/>
    <w:rsid w:val="002119AD"/>
    <w:rsid w:val="00211C89"/>
    <w:rsid w:val="00213DC6"/>
    <w:rsid w:val="00231E0E"/>
    <w:rsid w:val="00231E33"/>
    <w:rsid w:val="0025530A"/>
    <w:rsid w:val="00281F9B"/>
    <w:rsid w:val="002837AA"/>
    <w:rsid w:val="00291FF8"/>
    <w:rsid w:val="002973BA"/>
    <w:rsid w:val="002A419A"/>
    <w:rsid w:val="002A5692"/>
    <w:rsid w:val="002B07DB"/>
    <w:rsid w:val="002B103A"/>
    <w:rsid w:val="002C154A"/>
    <w:rsid w:val="002C7AA8"/>
    <w:rsid w:val="002D1663"/>
    <w:rsid w:val="002E4850"/>
    <w:rsid w:val="002E5B11"/>
    <w:rsid w:val="002F2EFB"/>
    <w:rsid w:val="00304B34"/>
    <w:rsid w:val="0030626A"/>
    <w:rsid w:val="00306CE1"/>
    <w:rsid w:val="003078B9"/>
    <w:rsid w:val="0032410D"/>
    <w:rsid w:val="00331660"/>
    <w:rsid w:val="00332666"/>
    <w:rsid w:val="00340422"/>
    <w:rsid w:val="00343B96"/>
    <w:rsid w:val="00347F0C"/>
    <w:rsid w:val="00352AB7"/>
    <w:rsid w:val="003672CD"/>
    <w:rsid w:val="00386004"/>
    <w:rsid w:val="00387B50"/>
    <w:rsid w:val="0039643C"/>
    <w:rsid w:val="003B287E"/>
    <w:rsid w:val="003B4831"/>
    <w:rsid w:val="003C35D2"/>
    <w:rsid w:val="003D1A62"/>
    <w:rsid w:val="003D1A70"/>
    <w:rsid w:val="003D38F6"/>
    <w:rsid w:val="003E6607"/>
    <w:rsid w:val="003E6E65"/>
    <w:rsid w:val="003F3F68"/>
    <w:rsid w:val="003F4BA9"/>
    <w:rsid w:val="0040272D"/>
    <w:rsid w:val="00403BAB"/>
    <w:rsid w:val="0040684E"/>
    <w:rsid w:val="0042137E"/>
    <w:rsid w:val="00422C65"/>
    <w:rsid w:val="00426761"/>
    <w:rsid w:val="004270D2"/>
    <w:rsid w:val="00436A06"/>
    <w:rsid w:val="0043794B"/>
    <w:rsid w:val="00445C76"/>
    <w:rsid w:val="00450639"/>
    <w:rsid w:val="00452678"/>
    <w:rsid w:val="00456043"/>
    <w:rsid w:val="00456FFA"/>
    <w:rsid w:val="00460C61"/>
    <w:rsid w:val="00461535"/>
    <w:rsid w:val="00461A93"/>
    <w:rsid w:val="004658CB"/>
    <w:rsid w:val="004666B3"/>
    <w:rsid w:val="004731E9"/>
    <w:rsid w:val="00473E9A"/>
    <w:rsid w:val="00475C6A"/>
    <w:rsid w:val="00482B7F"/>
    <w:rsid w:val="00482D51"/>
    <w:rsid w:val="00483065"/>
    <w:rsid w:val="0049466E"/>
    <w:rsid w:val="004A18BA"/>
    <w:rsid w:val="004B0987"/>
    <w:rsid w:val="004B2983"/>
    <w:rsid w:val="004B64D6"/>
    <w:rsid w:val="004C6000"/>
    <w:rsid w:val="004D0011"/>
    <w:rsid w:val="004D10D3"/>
    <w:rsid w:val="004E0235"/>
    <w:rsid w:val="004E0254"/>
    <w:rsid w:val="004E4EBA"/>
    <w:rsid w:val="00522B27"/>
    <w:rsid w:val="00530F5B"/>
    <w:rsid w:val="00533F30"/>
    <w:rsid w:val="0054334E"/>
    <w:rsid w:val="005462F3"/>
    <w:rsid w:val="0055012A"/>
    <w:rsid w:val="0055331A"/>
    <w:rsid w:val="0055423F"/>
    <w:rsid w:val="005551F0"/>
    <w:rsid w:val="00555910"/>
    <w:rsid w:val="00563156"/>
    <w:rsid w:val="00570E58"/>
    <w:rsid w:val="00572243"/>
    <w:rsid w:val="00575CFD"/>
    <w:rsid w:val="00583FF0"/>
    <w:rsid w:val="0058700E"/>
    <w:rsid w:val="00587837"/>
    <w:rsid w:val="00587DF6"/>
    <w:rsid w:val="00591A31"/>
    <w:rsid w:val="005943DE"/>
    <w:rsid w:val="0059594D"/>
    <w:rsid w:val="00597A42"/>
    <w:rsid w:val="005A338E"/>
    <w:rsid w:val="005B0F05"/>
    <w:rsid w:val="005B26B4"/>
    <w:rsid w:val="005D0AA0"/>
    <w:rsid w:val="005F31D4"/>
    <w:rsid w:val="006100B7"/>
    <w:rsid w:val="00610A30"/>
    <w:rsid w:val="00610C94"/>
    <w:rsid w:val="006143D8"/>
    <w:rsid w:val="0062193A"/>
    <w:rsid w:val="00623909"/>
    <w:rsid w:val="00623E08"/>
    <w:rsid w:val="006242F0"/>
    <w:rsid w:val="00626CC7"/>
    <w:rsid w:val="0063143D"/>
    <w:rsid w:val="00643F7D"/>
    <w:rsid w:val="006448DA"/>
    <w:rsid w:val="006458BB"/>
    <w:rsid w:val="006544D4"/>
    <w:rsid w:val="00663D3A"/>
    <w:rsid w:val="0066788C"/>
    <w:rsid w:val="00670497"/>
    <w:rsid w:val="00670E34"/>
    <w:rsid w:val="0067482B"/>
    <w:rsid w:val="0068464E"/>
    <w:rsid w:val="00686A02"/>
    <w:rsid w:val="00692CF9"/>
    <w:rsid w:val="006A17EC"/>
    <w:rsid w:val="006A6E79"/>
    <w:rsid w:val="006A7C69"/>
    <w:rsid w:val="006A7F5B"/>
    <w:rsid w:val="006B33C3"/>
    <w:rsid w:val="006B3C12"/>
    <w:rsid w:val="006C0319"/>
    <w:rsid w:val="006C1C13"/>
    <w:rsid w:val="006C4382"/>
    <w:rsid w:val="006C4AFE"/>
    <w:rsid w:val="006C4C16"/>
    <w:rsid w:val="006C59D7"/>
    <w:rsid w:val="006E0E67"/>
    <w:rsid w:val="006E5A62"/>
    <w:rsid w:val="006E6817"/>
    <w:rsid w:val="006F038D"/>
    <w:rsid w:val="006F0B4A"/>
    <w:rsid w:val="006F39D7"/>
    <w:rsid w:val="006F6A1D"/>
    <w:rsid w:val="00701E21"/>
    <w:rsid w:val="007033EB"/>
    <w:rsid w:val="00703C1F"/>
    <w:rsid w:val="00707C7F"/>
    <w:rsid w:val="00720112"/>
    <w:rsid w:val="00722781"/>
    <w:rsid w:val="00724E0B"/>
    <w:rsid w:val="00741413"/>
    <w:rsid w:val="00741DFC"/>
    <w:rsid w:val="007453EF"/>
    <w:rsid w:val="007513DD"/>
    <w:rsid w:val="0075340F"/>
    <w:rsid w:val="00754B88"/>
    <w:rsid w:val="00755159"/>
    <w:rsid w:val="00767CB3"/>
    <w:rsid w:val="00771D11"/>
    <w:rsid w:val="0078592B"/>
    <w:rsid w:val="00794417"/>
    <w:rsid w:val="007A46B7"/>
    <w:rsid w:val="007B5F2C"/>
    <w:rsid w:val="007B61CE"/>
    <w:rsid w:val="007B787A"/>
    <w:rsid w:val="007C18EB"/>
    <w:rsid w:val="007C7E7B"/>
    <w:rsid w:val="007D238C"/>
    <w:rsid w:val="007E5835"/>
    <w:rsid w:val="007E5B85"/>
    <w:rsid w:val="007E63E1"/>
    <w:rsid w:val="007F5B46"/>
    <w:rsid w:val="007F67D2"/>
    <w:rsid w:val="00805C67"/>
    <w:rsid w:val="008112B4"/>
    <w:rsid w:val="00814132"/>
    <w:rsid w:val="008147FE"/>
    <w:rsid w:val="00817137"/>
    <w:rsid w:val="00822908"/>
    <w:rsid w:val="00826647"/>
    <w:rsid w:val="008267B7"/>
    <w:rsid w:val="00827764"/>
    <w:rsid w:val="00833D86"/>
    <w:rsid w:val="00856D47"/>
    <w:rsid w:val="00857139"/>
    <w:rsid w:val="008623D7"/>
    <w:rsid w:val="008674BB"/>
    <w:rsid w:val="00870D5C"/>
    <w:rsid w:val="00871559"/>
    <w:rsid w:val="008738B9"/>
    <w:rsid w:val="00874AA4"/>
    <w:rsid w:val="0088073F"/>
    <w:rsid w:val="00881105"/>
    <w:rsid w:val="00897FA2"/>
    <w:rsid w:val="008A56AE"/>
    <w:rsid w:val="008B2E2A"/>
    <w:rsid w:val="008B398C"/>
    <w:rsid w:val="008B470C"/>
    <w:rsid w:val="008D026C"/>
    <w:rsid w:val="008D12CC"/>
    <w:rsid w:val="008D6AB4"/>
    <w:rsid w:val="008E2D0E"/>
    <w:rsid w:val="008E381A"/>
    <w:rsid w:val="008E50C4"/>
    <w:rsid w:val="008F481A"/>
    <w:rsid w:val="008F7943"/>
    <w:rsid w:val="00900993"/>
    <w:rsid w:val="009102F2"/>
    <w:rsid w:val="00911A71"/>
    <w:rsid w:val="00913512"/>
    <w:rsid w:val="009175D3"/>
    <w:rsid w:val="00917E9D"/>
    <w:rsid w:val="00920E20"/>
    <w:rsid w:val="00924FA3"/>
    <w:rsid w:val="00934B94"/>
    <w:rsid w:val="00943AE3"/>
    <w:rsid w:val="00943B2E"/>
    <w:rsid w:val="00945760"/>
    <w:rsid w:val="00953461"/>
    <w:rsid w:val="00964267"/>
    <w:rsid w:val="00977C39"/>
    <w:rsid w:val="00983357"/>
    <w:rsid w:val="00994E62"/>
    <w:rsid w:val="009A7A90"/>
    <w:rsid w:val="009B0CC3"/>
    <w:rsid w:val="009B39A9"/>
    <w:rsid w:val="009C6BE9"/>
    <w:rsid w:val="009E3B07"/>
    <w:rsid w:val="009E3B9F"/>
    <w:rsid w:val="009F02FF"/>
    <w:rsid w:val="00A03BC6"/>
    <w:rsid w:val="00A12374"/>
    <w:rsid w:val="00A1570B"/>
    <w:rsid w:val="00A3345E"/>
    <w:rsid w:val="00A3634D"/>
    <w:rsid w:val="00A37382"/>
    <w:rsid w:val="00A40611"/>
    <w:rsid w:val="00A42B3A"/>
    <w:rsid w:val="00A42EB4"/>
    <w:rsid w:val="00A47CCC"/>
    <w:rsid w:val="00A55F5B"/>
    <w:rsid w:val="00A66C47"/>
    <w:rsid w:val="00A800D3"/>
    <w:rsid w:val="00A86AB3"/>
    <w:rsid w:val="00A91234"/>
    <w:rsid w:val="00AA1C31"/>
    <w:rsid w:val="00AA218C"/>
    <w:rsid w:val="00AA324D"/>
    <w:rsid w:val="00AA3FA0"/>
    <w:rsid w:val="00AA7CF3"/>
    <w:rsid w:val="00AB32F4"/>
    <w:rsid w:val="00AB5483"/>
    <w:rsid w:val="00AB5CC8"/>
    <w:rsid w:val="00AC0CB2"/>
    <w:rsid w:val="00AC7057"/>
    <w:rsid w:val="00AD4012"/>
    <w:rsid w:val="00AD41D6"/>
    <w:rsid w:val="00AD526D"/>
    <w:rsid w:val="00AD7A76"/>
    <w:rsid w:val="00AE34D5"/>
    <w:rsid w:val="00AE41E1"/>
    <w:rsid w:val="00AE5AAB"/>
    <w:rsid w:val="00AE6333"/>
    <w:rsid w:val="00AF46AE"/>
    <w:rsid w:val="00AF476F"/>
    <w:rsid w:val="00AF6026"/>
    <w:rsid w:val="00AF6082"/>
    <w:rsid w:val="00B007A9"/>
    <w:rsid w:val="00B00978"/>
    <w:rsid w:val="00B039CE"/>
    <w:rsid w:val="00B04DE2"/>
    <w:rsid w:val="00B057BA"/>
    <w:rsid w:val="00B0699B"/>
    <w:rsid w:val="00B16EAA"/>
    <w:rsid w:val="00B218D0"/>
    <w:rsid w:val="00B22D04"/>
    <w:rsid w:val="00B329A7"/>
    <w:rsid w:val="00B3542C"/>
    <w:rsid w:val="00B37055"/>
    <w:rsid w:val="00B431E9"/>
    <w:rsid w:val="00B447ED"/>
    <w:rsid w:val="00B56F9B"/>
    <w:rsid w:val="00B606B8"/>
    <w:rsid w:val="00B62D18"/>
    <w:rsid w:val="00B71B8F"/>
    <w:rsid w:val="00B7544D"/>
    <w:rsid w:val="00B76004"/>
    <w:rsid w:val="00B80CC2"/>
    <w:rsid w:val="00B82055"/>
    <w:rsid w:val="00B84EF7"/>
    <w:rsid w:val="00B87729"/>
    <w:rsid w:val="00B92714"/>
    <w:rsid w:val="00B9786D"/>
    <w:rsid w:val="00BA21A3"/>
    <w:rsid w:val="00BB09F9"/>
    <w:rsid w:val="00BB7284"/>
    <w:rsid w:val="00BC24CF"/>
    <w:rsid w:val="00BC42A8"/>
    <w:rsid w:val="00BD27F6"/>
    <w:rsid w:val="00BD42C7"/>
    <w:rsid w:val="00BD72F9"/>
    <w:rsid w:val="00BD7510"/>
    <w:rsid w:val="00BE068F"/>
    <w:rsid w:val="00BF059A"/>
    <w:rsid w:val="00BF486D"/>
    <w:rsid w:val="00BF78A6"/>
    <w:rsid w:val="00C05F55"/>
    <w:rsid w:val="00C277C8"/>
    <w:rsid w:val="00C32918"/>
    <w:rsid w:val="00C5218F"/>
    <w:rsid w:val="00C53317"/>
    <w:rsid w:val="00C53E6D"/>
    <w:rsid w:val="00C72DED"/>
    <w:rsid w:val="00C75766"/>
    <w:rsid w:val="00C81634"/>
    <w:rsid w:val="00C81722"/>
    <w:rsid w:val="00C84FEC"/>
    <w:rsid w:val="00CA285B"/>
    <w:rsid w:val="00CA3BEA"/>
    <w:rsid w:val="00CA6249"/>
    <w:rsid w:val="00CB0E5E"/>
    <w:rsid w:val="00CB38B7"/>
    <w:rsid w:val="00CB705E"/>
    <w:rsid w:val="00CB70D4"/>
    <w:rsid w:val="00CC3032"/>
    <w:rsid w:val="00CC7267"/>
    <w:rsid w:val="00CD0415"/>
    <w:rsid w:val="00CE7DA7"/>
    <w:rsid w:val="00D0627A"/>
    <w:rsid w:val="00D14C5B"/>
    <w:rsid w:val="00D20C45"/>
    <w:rsid w:val="00D212AB"/>
    <w:rsid w:val="00D24ABC"/>
    <w:rsid w:val="00D2660A"/>
    <w:rsid w:val="00D304A6"/>
    <w:rsid w:val="00D475FA"/>
    <w:rsid w:val="00D51C72"/>
    <w:rsid w:val="00D55F33"/>
    <w:rsid w:val="00D56A18"/>
    <w:rsid w:val="00D5790D"/>
    <w:rsid w:val="00D63FD6"/>
    <w:rsid w:val="00D72D99"/>
    <w:rsid w:val="00D824D8"/>
    <w:rsid w:val="00D9034B"/>
    <w:rsid w:val="00D9313B"/>
    <w:rsid w:val="00DA14E5"/>
    <w:rsid w:val="00DA484C"/>
    <w:rsid w:val="00DB1A85"/>
    <w:rsid w:val="00DB370E"/>
    <w:rsid w:val="00DB62B6"/>
    <w:rsid w:val="00DC7173"/>
    <w:rsid w:val="00DD606B"/>
    <w:rsid w:val="00DE4387"/>
    <w:rsid w:val="00DF4DCF"/>
    <w:rsid w:val="00DF539F"/>
    <w:rsid w:val="00E1134F"/>
    <w:rsid w:val="00E129EF"/>
    <w:rsid w:val="00E13B90"/>
    <w:rsid w:val="00E41032"/>
    <w:rsid w:val="00E41E17"/>
    <w:rsid w:val="00E42AB6"/>
    <w:rsid w:val="00E45405"/>
    <w:rsid w:val="00E464FA"/>
    <w:rsid w:val="00E6011D"/>
    <w:rsid w:val="00E614CA"/>
    <w:rsid w:val="00E621A2"/>
    <w:rsid w:val="00E70261"/>
    <w:rsid w:val="00E74681"/>
    <w:rsid w:val="00E80CED"/>
    <w:rsid w:val="00E81DAD"/>
    <w:rsid w:val="00E86E74"/>
    <w:rsid w:val="00E875C6"/>
    <w:rsid w:val="00E878A0"/>
    <w:rsid w:val="00E929E8"/>
    <w:rsid w:val="00E972D6"/>
    <w:rsid w:val="00EA46E3"/>
    <w:rsid w:val="00EA6EC1"/>
    <w:rsid w:val="00EB28F7"/>
    <w:rsid w:val="00EB7517"/>
    <w:rsid w:val="00EC5F6F"/>
    <w:rsid w:val="00ED71D9"/>
    <w:rsid w:val="00EE42D2"/>
    <w:rsid w:val="00EE4668"/>
    <w:rsid w:val="00EF5622"/>
    <w:rsid w:val="00EF690F"/>
    <w:rsid w:val="00F012FF"/>
    <w:rsid w:val="00F03B18"/>
    <w:rsid w:val="00F1107E"/>
    <w:rsid w:val="00F17E9F"/>
    <w:rsid w:val="00F27B59"/>
    <w:rsid w:val="00F30AA2"/>
    <w:rsid w:val="00F3568E"/>
    <w:rsid w:val="00F40452"/>
    <w:rsid w:val="00F40858"/>
    <w:rsid w:val="00F41DE3"/>
    <w:rsid w:val="00F42EEC"/>
    <w:rsid w:val="00F43380"/>
    <w:rsid w:val="00F43B99"/>
    <w:rsid w:val="00F539E8"/>
    <w:rsid w:val="00F53E96"/>
    <w:rsid w:val="00F56CDB"/>
    <w:rsid w:val="00F66F63"/>
    <w:rsid w:val="00F67C22"/>
    <w:rsid w:val="00F705C0"/>
    <w:rsid w:val="00F722F7"/>
    <w:rsid w:val="00F73947"/>
    <w:rsid w:val="00F73C4A"/>
    <w:rsid w:val="00F73E91"/>
    <w:rsid w:val="00F762F2"/>
    <w:rsid w:val="00F8716B"/>
    <w:rsid w:val="00F90739"/>
    <w:rsid w:val="00F930C6"/>
    <w:rsid w:val="00F96A98"/>
    <w:rsid w:val="00FA015E"/>
    <w:rsid w:val="00FA29C5"/>
    <w:rsid w:val="00FA45D3"/>
    <w:rsid w:val="00FA53F8"/>
    <w:rsid w:val="00FA7BEE"/>
    <w:rsid w:val="00FB0A92"/>
    <w:rsid w:val="00FB439B"/>
    <w:rsid w:val="00FC0D4A"/>
    <w:rsid w:val="00FC4FDC"/>
    <w:rsid w:val="00FC7EA8"/>
    <w:rsid w:val="00FD3373"/>
    <w:rsid w:val="00FE3A96"/>
    <w:rsid w:val="00FE52BE"/>
    <w:rsid w:val="00FE6ADC"/>
    <w:rsid w:val="00FE7D99"/>
    <w:rsid w:val="00FF2CA1"/>
    <w:rsid w:val="00FF506C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4:docId w14:val="105B86E9"/>
  <w15:docId w15:val="{7AC79CDB-735F-4320-93C7-02069E38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3E6D"/>
    <w:rPr>
      <w:w w:val="50"/>
      <w:sz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422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C12C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w w:val="100"/>
      <w:sz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42E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42EEC"/>
    <w:pPr>
      <w:tabs>
        <w:tab w:val="center" w:pos="4536"/>
        <w:tab w:val="right" w:pos="9072"/>
      </w:tabs>
    </w:pPr>
  </w:style>
  <w:style w:type="paragraph" w:customStyle="1" w:styleId="datum">
    <w:name w:val="datum"/>
    <w:basedOn w:val="Standard"/>
    <w:rsid w:val="00F42EEC"/>
    <w:pPr>
      <w:tabs>
        <w:tab w:val="left" w:pos="1701"/>
      </w:tabs>
      <w:ind w:left="1701"/>
    </w:pPr>
    <w:rPr>
      <w:rFonts w:ascii="Arial" w:hAnsi="Arial"/>
      <w:w w:val="100"/>
      <w:sz w:val="18"/>
    </w:rPr>
  </w:style>
  <w:style w:type="paragraph" w:customStyle="1" w:styleId="EinfacherAbsatz">
    <w:name w:val="[Einfacher Absatz]"/>
    <w:basedOn w:val="Standard"/>
    <w:rsid w:val="00F42E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w w:val="100"/>
      <w:szCs w:val="24"/>
    </w:rPr>
  </w:style>
  <w:style w:type="paragraph" w:customStyle="1" w:styleId="titel">
    <w:name w:val="titel"/>
    <w:basedOn w:val="Standard"/>
    <w:rsid w:val="00F42EEC"/>
    <w:pPr>
      <w:widowControl w:val="0"/>
      <w:tabs>
        <w:tab w:val="left" w:pos="0"/>
      </w:tabs>
      <w:autoSpaceDE w:val="0"/>
      <w:autoSpaceDN w:val="0"/>
      <w:adjustRightInd w:val="0"/>
      <w:spacing w:line="288" w:lineRule="auto"/>
      <w:ind w:right="423"/>
      <w:textAlignment w:val="center"/>
    </w:pPr>
    <w:rPr>
      <w:rFonts w:ascii="Arial" w:hAnsi="Arial" w:cs="Arial"/>
      <w:b/>
      <w:color w:val="000000"/>
      <w:w w:val="100"/>
      <w:sz w:val="32"/>
      <w:szCs w:val="32"/>
      <w:lang w:val="fr-FR"/>
    </w:rPr>
  </w:style>
  <w:style w:type="paragraph" w:customStyle="1" w:styleId="flietext">
    <w:name w:val="fließtext"/>
    <w:basedOn w:val="Standard"/>
    <w:rsid w:val="00F42EEC"/>
    <w:pPr>
      <w:widowControl w:val="0"/>
      <w:tabs>
        <w:tab w:val="left" w:pos="0"/>
      </w:tabs>
      <w:autoSpaceDE w:val="0"/>
      <w:autoSpaceDN w:val="0"/>
      <w:adjustRightInd w:val="0"/>
      <w:spacing w:line="330" w:lineRule="atLeast"/>
      <w:ind w:right="707"/>
      <w:textAlignment w:val="center"/>
    </w:pPr>
    <w:rPr>
      <w:rFonts w:ascii="Arial" w:hAnsi="Arial" w:cs="Arial"/>
      <w:color w:val="000000"/>
      <w:w w:val="100"/>
      <w:sz w:val="22"/>
      <w:szCs w:val="22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2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2AB"/>
    <w:rPr>
      <w:rFonts w:ascii="Tahoma" w:hAnsi="Tahoma" w:cs="Tahoma"/>
      <w:w w:val="50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56D47"/>
    <w:rPr>
      <w:color w:val="4E81B3"/>
      <w:u w:val="singl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12C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42292"/>
    <w:rPr>
      <w:rFonts w:asciiTheme="majorHAnsi" w:eastAsiaTheme="majorEastAsia" w:hAnsiTheme="majorHAnsi" w:cstheme="majorBidi"/>
      <w:color w:val="243F60" w:themeColor="accent1" w:themeShade="7F"/>
      <w:w w:val="50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56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562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5622"/>
    <w:rPr>
      <w:w w:val="5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56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5622"/>
    <w:rPr>
      <w:b/>
      <w:bCs/>
      <w:w w:val="50"/>
      <w:lang w:val="de-DE" w:eastAsia="de-DE"/>
    </w:rPr>
  </w:style>
  <w:style w:type="paragraph" w:styleId="berarbeitung">
    <w:name w:val="Revision"/>
    <w:hidden/>
    <w:uiPriority w:val="99"/>
    <w:semiHidden/>
    <w:rsid w:val="00FF506C"/>
    <w:rPr>
      <w:w w:val="50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88073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80CED"/>
    <w:pPr>
      <w:spacing w:before="100" w:beforeAutospacing="1" w:after="100" w:afterAutospacing="1"/>
    </w:pPr>
    <w:rPr>
      <w:w w:val="1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C70D3-37BB-491B-9F98-EEDE2E86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eine Überschrift</vt:lpstr>
    </vt:vector>
  </TitlesOfParts>
  <Company>KSB Group</Company>
  <LinksUpToDate>false</LinksUpToDate>
  <CharactersWithSpaces>3072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steht eine Überschrift</dc:title>
  <dc:subject/>
  <dc:creator>Christophe Delaunay</dc:creator>
  <cp:keywords/>
  <cp:lastModifiedBy>Leiner, Alexandra</cp:lastModifiedBy>
  <cp:revision>6</cp:revision>
  <cp:lastPrinted>2021-01-14T09:52:00Z</cp:lastPrinted>
  <dcterms:created xsi:type="dcterms:W3CDTF">2022-02-18T14:18:00Z</dcterms:created>
  <dcterms:modified xsi:type="dcterms:W3CDTF">2022-02-25T10:18:00Z</dcterms:modified>
</cp:coreProperties>
</file>